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类别标记：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A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 xml:space="preserve">     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威审服函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〔2019〕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号        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签发人：</w:t>
      </w: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val="en-US" w:eastAsia="zh-CN"/>
        </w:rPr>
        <w:t>高飞</w:t>
      </w: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 w:val="0"/>
        <w:overflowPunct w:val="0"/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关于市政协第十三届三次会议第226号</w:t>
      </w:r>
    </w:p>
    <w:p>
      <w:pPr>
        <w:widowControl w:val="0"/>
        <w:overflowPunct w:val="0"/>
        <w:spacing w:line="578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提案的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答复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荣波委员：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您提出的《关于提升我市公共服务部门信息化智能化水平的建议》的提案收悉，针对“提升各公共服务部门、窗口单位的事务办理系统的智能化、自主化”的建议，现答复如下：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近年来，我市高度重视政务服务平台建设，大力推进“互联网+政务服务”，全力打造政务服务“一张网”，不断提升政务服务办理系统的智能化、自动化。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440" w:right="1286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是推动“一网通办”。实施了政务服务标准化体系建设，将市、县、镇三级依申请公务服务事项全部纳入山东政务服务网（威海），以“最小颗粒度”为标准，细化拆分出16503个实施清单，对同一事项制定全市同一办事标准，实现群众办事查询只上“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张网”。二是实施“全程网办”。建立了全市统一的网办标准，市县两级行政许可事项除涉密事项外，100%实行全程网办“零跑腿”和“只跑一次”。建立邮政速递服务机制，推行上门收取申请材料和证照批文快递到家、回执返回全链条免费服务，申请人可随时查询服务进度，年内全市通过邮寄申请材料和证照批文6万余件。三是推进线上线下结合。将实体大厅、网上平台、移动客户端、自助终端等结合，推动实现简单事项在APP上秒办、证明类事项在自助终端自主办理、复杂事项服务大厅“一窗受理”。目前，市县镇三级只凭身份证就能办理的依申请政务服务事项达到161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下一步，我们将继续推进政务服务事项办理系统的智能化水平。一是对市政务服务平台（网）“一窗式”综合受理系统进行升级改造，并根据全省政务信息系统整合共享工作统一部署，继续推进省、市有关部门业务系统与政务服务平台及“一窗式”综合系统的整合对接，实现申请材料在综合受理窗口的一次性录入、自动分发和并行办理。同时，根据省级电子印章管理系统的建设情况，推进我市电子印章管理系统的建设及应用，完善电子证照库建设，探索共享电子材料库建设，推动电子证照和加盖电子印章的电子材料在业务受理、审批环节的统一应用。二是推进网上政务服务向基层延伸，在我市已经实现市、县、镇三级公共服务事项在山东政务服务网（威海）“一网通办”的基础上，继续推进网上政务服务向基层延伸，9月底，将完成村（城市社区）网上站点建设，开通网上咨询、网上查询、网上投诉等功能，推动相关政务服务事项和便民服务事项纳入网上政务服务系统，实现村民需求较多的基层便民服务事项网上可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最后，再次感谢您对我市公共服务的关心与支持，真诚欢迎您继续为我们多提宝贵意见，帮助我们进一步提升公共服务信息化智能化水平。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4166" w:firstLineChars="1302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威海市行政审批服务局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2019年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pacing w:line="5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w w:val="1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1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w w:val="10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7620</wp:posOffset>
                </wp:positionV>
                <wp:extent cx="5725160" cy="0"/>
                <wp:effectExtent l="0" t="0" r="0" b="0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6.6pt;margin-top:0.6pt;height:0pt;width:450.8pt;z-index:251671552;mso-width-relative:page;mso-height-relative:page;" filled="f" stroked="t" coordsize="21600,21600" o:gfxdata="UEsDBAoAAAAAAIdO4kAAAAAAAAAAAAAAAAAEAAAAZHJzL1BLAwQUAAAACACHTuJAe+VamtQAAAAH&#10;AQAADwAAAGRycy9kb3ducmV2LnhtbE2Oy07DMBBF90j8gzVIbKrWSYpQFOJ0AWTHhlLEdhpPk6jx&#10;OI3dB3w9AxtYja7O1Z1Tri5uUCeaQu/ZQLpIQBE33vbcGti81fMcVIjIFgfPZOCTAqyq66sSC+vP&#10;/EqndWyVjHAo0EAX41hoHZqOHIaFH4mF7fzkMEqcWm0nPMu4G3SWJPfaYc/yocORHjtq9uujMxDq&#10;dzrUX7NmlnwsW0/Z4enlGY25vUmTB1CRLvGvDD/6og6VOG39kW1Qg4F5usykKkCO8DzP70Btf7Ou&#10;Sv3fv/oGUEsDBBQAAAAIAIdO4kAu2QULzQEAAI0DAAAOAAAAZHJzL2Uyb0RvYy54bWytU0uOEzEQ&#10;3SNxB8t70kmkDtBKZxYThg2CSMABKv50W/JPLk86OQvXYMWG48w1KDuZDJ8NQmThlF3lV+89V69v&#10;js6yg0pogu/5YjbnTHkRpPFDzz9/unvxijPM4CXY4FXPTwr5zeb5s/UUO7UMY7BSJUYgHrsp9nzM&#10;OXZNg2JUDnAWovKU1CE5yLRNQyMTTITubLOcz1fNFJKMKQiFSKfbc5JvKr7WSuQPWqPKzPacuOW6&#10;prruy9ps1tANCeJoxIUG/AMLB8ZT0yvUFjKw+2T+gHJGpIBB55kIrglaG6GqBlKzmP+m5uMIUVUt&#10;ZA7Gq034/2DF+8MuMSN7vuLMg6Mnevjy9eHbd9YWb6aIHZXc+l267DDuUhF61MmVf5LAjtXP09VP&#10;dcxM0GH7ctkuVmS7eMw1TxdjwvxWBcdK0HNrfJEKHRzeYaZmVPpYUo6tZ1PPX7fLluCAJkVbyBS6&#10;SNzRD/UuBmvknbG23MA07G9tYgcob19/RRLh/lJWmmwBx3NdTZ2nYlQg33jJ8imSK57GlxcKTknO&#10;rKJpLxEBQpfB2L+ppNbWE4Pi6tnHEu2DPNEb3MdkhpGcWFSWJUNvXvle5rMM1c/7ivT0FW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vlWprUAAAABwEAAA8AAAAAAAAAAQAgAAAAIgAAAGRycy9k&#10;b3ducmV2LnhtbFBLAQIUABQAAAAIAIdO4kAu2QUL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抄送：市政府办公室，市政协提案委员会，工业和信息化局、公安局、人力资源和社会保障局、文化和旅游局，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荣波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10" w:firstLineChars="1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21590</wp:posOffset>
                </wp:positionV>
                <wp:extent cx="572516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6.85pt;margin-top:1.7pt;height:0pt;width:450.8pt;z-index:251660288;mso-width-relative:page;mso-height-relative:page;" filled="f" stroked="t" coordsize="21600,21600" o:gfxdata="UEsDBAoAAAAAAIdO4kAAAAAAAAAAAAAAAAAEAAAAZHJzL1BLAwQUAAAACACHTuJAkF20MNUAAAAH&#10;AQAADwAAAGRycy9kb3ducmV2LnhtbE2OTU/DMBBE70j8B2uRuFStnaZqQ4jTA5AbF0oR1228JBHx&#10;Oo3dD/j1GC7lOJrRm1esz7YXRxp951hDMlMgiGtnOm40bF+raQbCB2SDvWPS8EUe1uX1VYG5cSd+&#10;oeMmNCJC2OeooQ1hyKX0dUsW/cwNxLH7cKPFEOPYSDPiKcJtL+dKLaXFjuNDiwM9tFR/bg5Wg6/e&#10;aF99T+qJek8bR/P94/MTan17k6h7EIHO4TKGX/2oDmV02rkDGy96DdMkXcWphnQBIvZZtroDsfvL&#10;sizkf//yB1BLAwQUAAAACACHTuJAVFejqs4BAACNAwAADgAAAGRycy9lMm9Eb2MueG1srVM7bhsx&#10;EO0D+A4E+2glIXLihVYuLDtNkAiIfYARP7sE+AOH1kpnyTVSpclxfI0MKVnOpwmCqKCGnOHje29m&#10;l9d7Z9lOJTTBd3w2mXKmvAjS+L7jD/d3r99xhhm8BBu86vhBIb9eXbxajrFV8zAEK1ViBOKxHWPH&#10;h5xj2zQoBuUAJyEqT0kdkoNM29Q3MsFI6M428+n0shlDkjEFoRDpdH1M8lXF11qJ/ElrVJnZjhO3&#10;XNdU121Zm9US2j5BHIw40YB/YOHAeHr0DLWGDOwxmT+gnBEpYNB5IoJrgtZGqKqB1Mymv6n5PEBU&#10;VQuZg/FsE/4/WPFxt0nMSOodZx4ctejpy9enb9/Zm+LNGLGlkhu/Sacdxk0qQvc6ufJPEti++nk4&#10;+6n2mQk6XLydL2aXZLt4zjUvF2PC/F4Fx0rQcWt8kQot7D5gpseo9LmkHFvPxo5fLeYLggOaFG0h&#10;U+gicUff17sYrJF3xtpyA1O/vbGJ7aD0vv6KJML9paw8sgYcjnU1dZyKQYG89ZLlQyRXPI0vLxSc&#10;kpxZRdNeIgKENoOxf1NJT1tPDIqrRx9LtA3yQD14jMn0AzkxqyxLhnpe+Z7mswzVz/uK9PIVrX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F20MNUAAAAHAQAADwAAAAAAAAABACAAAAAiAAAAZHJz&#10;L2Rvd25yZXYueG1sUEsBAhQAFAAAAAgAh07iQFRXo6r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威海市行政审批服务局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2019年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日印发</w:t>
      </w:r>
    </w:p>
    <w:p>
      <w:pPr>
        <w:tabs>
          <w:tab w:val="left" w:pos="1108"/>
        </w:tabs>
        <w:bidi w:val="0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w w:val="10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31115</wp:posOffset>
                </wp:positionV>
                <wp:extent cx="572516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6.1pt;margin-top:2.45pt;height:0pt;width:450.8pt;z-index:251664384;mso-width-relative:page;mso-height-relative:page;" filled="f" stroked="t" coordsize="21600,21600" o:gfxdata="UEsDBAoAAAAAAIdO4kAAAAAAAAAAAAAAAAAEAAAAZHJzL1BLAwQUAAAACACHTuJA7FAO3tUAAAAH&#10;AQAADwAAAGRycy9kb3ducmV2LnhtbE2OTU/DMBBE70j8B2uRuFStnVChNMTpAciNS1sQ1228JBHx&#10;Oo3dD/j1uL2U42hGb16xPNleHGj0nWMNyUyBIK6d6bjR8L6pphkIH5AN9o5Jww95WJa3NwXmxh15&#10;RYd1aESEsM9RQxvCkEvp65Ys+pkbiGP35UaLIcaxkWbEY4TbXqZKPUqLHceHFgd6bqn+Xu+tBl99&#10;0K76ndQT9fnQOEp3L2+vqPX9XaKeQAQ6hesYzvpRHcrotHV7Nl70GqZJmsaphvkCROyzbDEHsb1k&#10;WRbyv3/5B1BLAwQUAAAACACHTuJAs75KOc0BAACNAwAADgAAAGRycy9lMm9Eb2MueG1srVNLjhMx&#10;EN0jcQfLe9JJSxmglc4sJgwbBJGAA1T86bbkn1yedHIWrsGKDceZa1B2MhlgNiNEFk7ZVX713nP1&#10;6vrgLNurhCb4ni9mc86UF0EaP/T865fbV284wwxegg1e9fyokF+vX75YTbFTbRiDlSoxAvHYTbHn&#10;Y86xaxoUo3KAsxCVp6QOyUGmbRoamWAidGebdj6/aqaQZExBKEQ63ZySfF3xtVYif9IaVWa258Qt&#10;1zXVdVfWZr2CbkgQRyPONOAfWDgwnppeoDaQgd0l8wTKGZECBp1nIrgmaG2EqhpIzWL+l5rPI0RV&#10;tZA5GC824f+DFR/328SM7HnLmQdHT3T/7fv9j59sWbyZInZUcuO36bzDuE1F6EEnV/5JAjtUP48X&#10;P9UhM0GHy9ftcnFFtouHXPN4MSbM71VwrAQ9t8YXqdDB/gNmakalDyXl2Ho29fztsl0SHNCkaAuZ&#10;QheJO/qh3sVgjbw11pYbmIbdjU1sD+Xt669IItw/ykqTDeB4qqup01SMCuQ7L1k+RnLF0/jyQsEp&#10;yZlVNO0lIkDoMhj7nEpqbT0xKK6efCzRLsgjvcFdTGYYyYlFZVky9OaV73k+y1D9vq9Ij1/R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sUA7e1QAAAAcBAAAPAAAAAAAAAAEAIAAAACIAAABkcnMv&#10;ZG93bnJldi54bWxQSwECFAAUAAAACACHTuJAs75KOc0BAACN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286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2"/>
    <w:rsid w:val="000048F1"/>
    <w:rsid w:val="000B626D"/>
    <w:rsid w:val="000B7EC0"/>
    <w:rsid w:val="000D33C5"/>
    <w:rsid w:val="000E7787"/>
    <w:rsid w:val="0010557F"/>
    <w:rsid w:val="00115965"/>
    <w:rsid w:val="0015243C"/>
    <w:rsid w:val="002A4091"/>
    <w:rsid w:val="002E0342"/>
    <w:rsid w:val="002F3FFF"/>
    <w:rsid w:val="00344E53"/>
    <w:rsid w:val="00366A2D"/>
    <w:rsid w:val="00367DE8"/>
    <w:rsid w:val="004519C5"/>
    <w:rsid w:val="00451DBF"/>
    <w:rsid w:val="00485BBD"/>
    <w:rsid w:val="00487DE2"/>
    <w:rsid w:val="004A7F56"/>
    <w:rsid w:val="004F00FE"/>
    <w:rsid w:val="004F75E6"/>
    <w:rsid w:val="005063A4"/>
    <w:rsid w:val="005C3F96"/>
    <w:rsid w:val="005D6FC1"/>
    <w:rsid w:val="00695D80"/>
    <w:rsid w:val="006A1668"/>
    <w:rsid w:val="00805C65"/>
    <w:rsid w:val="00825DF7"/>
    <w:rsid w:val="0083501B"/>
    <w:rsid w:val="00912177"/>
    <w:rsid w:val="00916FD0"/>
    <w:rsid w:val="009335D0"/>
    <w:rsid w:val="00956874"/>
    <w:rsid w:val="00975C8E"/>
    <w:rsid w:val="009C2B08"/>
    <w:rsid w:val="009E2653"/>
    <w:rsid w:val="00A2370A"/>
    <w:rsid w:val="00A57E21"/>
    <w:rsid w:val="00A70212"/>
    <w:rsid w:val="00A73602"/>
    <w:rsid w:val="00AA0A7A"/>
    <w:rsid w:val="00AB1608"/>
    <w:rsid w:val="00AB506F"/>
    <w:rsid w:val="00B44749"/>
    <w:rsid w:val="00B83B5D"/>
    <w:rsid w:val="00C6704B"/>
    <w:rsid w:val="00C70405"/>
    <w:rsid w:val="00CB3C55"/>
    <w:rsid w:val="00CD41C6"/>
    <w:rsid w:val="00D073BD"/>
    <w:rsid w:val="00D41049"/>
    <w:rsid w:val="00D61CFB"/>
    <w:rsid w:val="00DF7CDF"/>
    <w:rsid w:val="00E22612"/>
    <w:rsid w:val="00E32FD3"/>
    <w:rsid w:val="00F0397F"/>
    <w:rsid w:val="00F92B2C"/>
    <w:rsid w:val="00FA19C7"/>
    <w:rsid w:val="00FB30D2"/>
    <w:rsid w:val="022C2395"/>
    <w:rsid w:val="11EB7CB4"/>
    <w:rsid w:val="12375E29"/>
    <w:rsid w:val="28B55309"/>
    <w:rsid w:val="51037DA6"/>
    <w:rsid w:val="55CF66F9"/>
    <w:rsid w:val="59F93785"/>
    <w:rsid w:val="64382E87"/>
    <w:rsid w:val="7C5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422</Words>
  <Characters>2407</Characters>
  <Lines>20</Lines>
  <Paragraphs>5</Paragraphs>
  <TotalTime>1</TotalTime>
  <ScaleCrop>false</ScaleCrop>
  <LinksUpToDate>false</LinksUpToDate>
  <CharactersWithSpaces>2824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2019-06-03T08:43:00Z</dcterms:created>
  <dc:creator>微软用户</dc:creator>
  <cp:lastModifiedBy>lenovo</cp:lastModifiedBy>
  <cp:lastPrinted>2019-07-17T01:26:00Z</cp:lastPrinted>
  <dcterms:modified xsi:type="dcterms:W3CDTF">2019-08-02T01:26:50Z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