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仿宋"/>
          <w:sz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仿宋_GB2312"/>
          <w:sz w:val="32"/>
          <w:lang w:val="en-US" w:eastAsia="zh-CN"/>
        </w:rPr>
      </w:pPr>
      <w:r>
        <w:rPr>
          <w:rFonts w:hint="eastAsia" w:eastAsia="仿宋_GB2312"/>
          <w:sz w:val="32"/>
          <w:szCs w:val="32"/>
          <w:lang w:val="en-US" w:eastAsia="zh-CN"/>
        </w:rPr>
        <w:t xml:space="preserve">                                              </w:t>
      </w:r>
      <w:r>
        <w:rPr>
          <w:rFonts w:hint="eastAsia" w:ascii="Times New Roman" w:hAnsi="Times New Roman" w:eastAsia="仿宋_GB2312"/>
          <w:sz w:val="32"/>
          <w:szCs w:val="32"/>
          <w:lang w:eastAsia="zh-CN"/>
        </w:rPr>
        <w:t>类别标记：</w:t>
      </w:r>
      <w:r>
        <w:rPr>
          <w:rFonts w:hint="eastAsia" w:eastAsia="仿宋_GB2312"/>
          <w:sz w:val="32"/>
          <w:szCs w:val="32"/>
          <w:lang w:val="en-US" w:eastAsia="zh-CN"/>
        </w:rPr>
        <w:t>A</w:t>
      </w: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eastAsia="仿宋"/>
          <w:sz w:val="32"/>
        </w:rPr>
      </w:pP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eastAsia="仿宋"/>
          <w:sz w:val="32"/>
        </w:rPr>
      </w:pP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eastAsia="仿宋"/>
          <w:sz w:val="32"/>
        </w:rPr>
      </w:pP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eastAsia="仿宋"/>
          <w:sz w:val="32"/>
        </w:rPr>
      </w:pP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eastAsia="仿宋"/>
          <w:sz w:val="32"/>
        </w:rPr>
      </w:pPr>
    </w:p>
    <w:p>
      <w:pPr>
        <w:jc w:val="left"/>
        <w:rPr>
          <w:rFonts w:hint="eastAsia" w:ascii="楷体_GB2312" w:hAnsi="楷体_GB2312" w:eastAsia="楷体_GB2312"/>
          <w:sz w:val="32"/>
          <w:lang w:eastAsia="zh-CN"/>
        </w:rPr>
      </w:pPr>
      <w:r>
        <w:rPr>
          <w:rFonts w:hint="eastAsia" w:ascii="仿宋_GB2312" w:eastAsia="仿宋_GB2312"/>
          <w:sz w:val="32"/>
          <w:lang w:eastAsia="zh-CN"/>
        </w:rPr>
        <w:t>威交</w:t>
      </w:r>
      <w:r>
        <w:rPr>
          <w:rFonts w:hint="eastAsia" w:ascii="仿宋_GB2312" w:eastAsia="仿宋_GB2312"/>
          <w:sz w:val="32"/>
        </w:rPr>
        <w:t>函〔20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12</w:t>
      </w:r>
      <w:r>
        <w:rPr>
          <w:rFonts w:hint="eastAsia" w:ascii="仿宋_GB2312" w:eastAsia="仿宋_GB2312"/>
          <w:sz w:val="32"/>
        </w:rPr>
        <w:t xml:space="preserve">号  </w:t>
      </w:r>
      <w:r>
        <w:rPr>
          <w:rFonts w:eastAsia="仿宋_GB2312"/>
          <w:sz w:val="32"/>
        </w:rPr>
        <w:t xml:space="preserve">        </w:t>
      </w:r>
      <w:r>
        <w:rPr>
          <w:rFonts w:hint="eastAsia" w:eastAsia="仿宋_GB2312"/>
          <w:sz w:val="32"/>
        </w:rPr>
        <w:t xml:space="preserve"> </w:t>
      </w:r>
      <w:r>
        <w:rPr>
          <w:rFonts w:eastAsia="仿宋_GB2312"/>
          <w:sz w:val="32"/>
        </w:rPr>
        <w:t xml:space="preserve"> </w:t>
      </w:r>
      <w:r>
        <w:rPr>
          <w:rFonts w:hint="eastAsia" w:eastAsia="仿宋_GB2312"/>
          <w:sz w:val="32"/>
        </w:rPr>
        <w:t xml:space="preserve">  </w:t>
      </w:r>
      <w:r>
        <w:rPr>
          <w:rFonts w:eastAsia="仿宋_GB2312"/>
          <w:sz w:val="32"/>
        </w:rPr>
        <w:t xml:space="preserve">  </w:t>
      </w:r>
      <w:r>
        <w:rPr>
          <w:rFonts w:hint="eastAsia" w:eastAsia="仿宋_GB2312"/>
          <w:sz w:val="32"/>
          <w:lang w:val="en-US" w:eastAsia="zh-CN"/>
        </w:rPr>
        <w:t xml:space="preserve"> </w:t>
      </w:r>
      <w:r>
        <w:rPr>
          <w:rFonts w:eastAsia="仿宋_GB2312"/>
          <w:sz w:val="32"/>
        </w:rPr>
        <w:t xml:space="preserve">      </w:t>
      </w:r>
      <w:r>
        <w:rPr>
          <w:rFonts w:hint="eastAsia" w:eastAsia="仿宋_GB2312"/>
          <w:sz w:val="32"/>
        </w:rPr>
        <w:t>签发人：</w:t>
      </w:r>
      <w:r>
        <w:rPr>
          <w:rFonts w:hint="eastAsia" w:ascii="楷体_GB2312" w:hAnsi="楷体_GB2312" w:eastAsia="楷体_GB2312"/>
          <w:sz w:val="32"/>
        </w:rPr>
        <w:t>刘</w:t>
      </w:r>
      <w:r>
        <w:rPr>
          <w:rFonts w:hint="eastAsia" w:ascii="楷体_GB2312" w:hAnsi="楷体_GB2312" w:eastAsia="楷体_GB2312"/>
          <w:sz w:val="32"/>
          <w:lang w:val="en-US" w:eastAsia="zh-CN"/>
        </w:rPr>
        <w:t xml:space="preserve">  </w:t>
      </w:r>
      <w:r>
        <w:rPr>
          <w:rFonts w:hint="eastAsia" w:ascii="楷体_GB2312" w:hAnsi="楷体_GB2312" w:eastAsia="楷体_GB2312"/>
          <w:sz w:val="32"/>
          <w:lang w:eastAsia="zh-CN"/>
        </w:rPr>
        <w:t>勇</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baseline"/>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rPr>
        <w:t>关于市</w:t>
      </w:r>
      <w:r>
        <w:rPr>
          <w:rFonts w:hint="eastAsia" w:ascii="方正小标宋简体" w:eastAsia="方正小标宋简体"/>
          <w:sz w:val="44"/>
          <w:szCs w:val="44"/>
          <w:lang w:eastAsia="zh-CN"/>
        </w:rPr>
        <w:t>十七届人大六次会议第</w:t>
      </w:r>
      <w:r>
        <w:rPr>
          <w:rFonts w:hint="eastAsia" w:ascii="方正小标宋简体" w:eastAsia="方正小标宋简体"/>
          <w:sz w:val="44"/>
          <w:szCs w:val="44"/>
          <w:lang w:val="en-US" w:eastAsia="zh-CN"/>
        </w:rPr>
        <w:t>20号</w:t>
      </w: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代表建议的答复</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刘</w:t>
      </w:r>
      <w:r>
        <w:rPr>
          <w:rFonts w:hint="eastAsia" w:eastAsia="仿宋_GB2312" w:cs="Times New Roman"/>
          <w:color w:val="auto"/>
          <w:sz w:val="32"/>
          <w:szCs w:val="32"/>
          <w:highlight w:val="none"/>
          <w:lang w:eastAsia="zh-CN"/>
        </w:rPr>
        <w:t>福</w:t>
      </w:r>
      <w:r>
        <w:rPr>
          <w:rFonts w:ascii="Times New Roman" w:hAnsi="Times New Roman" w:eastAsia="仿宋_GB2312" w:cs="Times New Roman"/>
          <w:color w:val="auto"/>
          <w:sz w:val="32"/>
          <w:szCs w:val="32"/>
          <w:highlight w:val="none"/>
        </w:rPr>
        <w:t>代表：</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lef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您提出的《关于加速推进我市交通运输领域“公转铁”的建议》收悉，现答复如下：</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lef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市交通运输局深入贯彻落实《山东省推进运输结构调整工作实施方案(2018-2020年)》、《威海市加强污染源头防治推进“四减四增”三年行动方案（2018-2020年）》精神，根据市“四减四增”专班的工作部署，持续推进我市运输结构优化调整，全市交通行业绿色、低碳、循环的高质量发展水平得到明显提高，为打赢全市污染防治攻坚战，加快精致城市建设奠定了坚实基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8" w:firstLineChars="200"/>
        <w:jc w:val="left"/>
        <w:rPr>
          <w:rFonts w:hint="eastAsia"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积极做好运输结构板块的牵头抓总作用。</w:t>
      </w:r>
      <w:r>
        <w:rPr>
          <w:rFonts w:hint="eastAsia" w:ascii="Times New Roman" w:hAnsi="Times New Roman" w:eastAsia="仿宋_GB2312" w:cs="Times New Roman"/>
          <w:color w:val="auto"/>
          <w:sz w:val="32"/>
          <w:szCs w:val="32"/>
          <w:highlight w:val="none"/>
        </w:rPr>
        <w:t>起草形成了《威海市推进运输结构调整工作实施方案（2018-2020年）》、《威海市交通运输局“四减四增”三年行动实施方案》，结合我市实际科学确定任务分工，对照市专班方案目标逐项细化落实责任，全程协调各单位持续推进工作落实，认真组织开展年度评估、专题调度、资料提报等日常工作。同时，不断加大交通行业内宣传引导，提高全市运输企业参与积极性，对制约运输结构调整的难点问题牵头成立专班组织攻坚，圆满完成了被赋予的运输结构调整各项考核目标和重点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8" w:firstLineChars="200"/>
        <w:jc w:val="left"/>
        <w:rPr>
          <w:rFonts w:hint="eastAsia"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lang w:eastAsia="zh-CN"/>
        </w:rPr>
        <w:t>二、持续推动大宗货物“公转铁”运输。</w:t>
      </w:r>
      <w:r>
        <w:rPr>
          <w:rFonts w:hint="eastAsia" w:ascii="Times New Roman" w:hAnsi="Times New Roman" w:eastAsia="仿宋_GB2312" w:cs="Times New Roman"/>
          <w:color w:val="auto"/>
          <w:sz w:val="32"/>
          <w:szCs w:val="32"/>
          <w:highlight w:val="none"/>
        </w:rPr>
        <w:t>大力宣传国家运输结构调整政策，着力优化运输组织，增加服务范围，创新营销手段，不断扩大铁路货运市场吸引范围。通过采取与物流公司合作和运价下浮等方式，引导我市三角、成山、君乐等轮胎企业原来通过公路运输的轮船转由铁路运输，截止2020年底，通过铁路发送轮胎1179车；走出去与企业共同到原材料供应厂商货物发送地进行沟通协调，将一批企业原来通过汽车运输的生产原材料转为铁路运输，比如山东海化集团供应给蓝星玻璃厂生产用纯碱、甘肃天水陇南矿业供应给山东恒邦冶炼公司的铜精矿、山东莱钢集团到威海的钢材在文登站形成的烟威地区钢材集散地等货物，实现了部分原材料“公转铁”运输。2020年完成铁路货物运输量84.7万吨，较上年度增长了15.7%，较基准年2017年66.1万吨增长了18.6万吨，圆满完成了运输结构调整铁路货运增加量15万吨的主要目标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8" w:firstLineChars="200"/>
        <w:jc w:val="left"/>
        <w:rPr>
          <w:rFonts w:hint="eastAsia"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lang w:eastAsia="zh-CN"/>
        </w:rPr>
        <w:t>三、持续拓宽亚欧大陆桥海铁联运通道。</w:t>
      </w:r>
      <w:r>
        <w:rPr>
          <w:rFonts w:hint="eastAsia" w:ascii="Times New Roman" w:hAnsi="Times New Roman" w:eastAsia="仿宋_GB2312" w:cs="Times New Roman"/>
          <w:color w:val="auto"/>
          <w:sz w:val="32"/>
          <w:szCs w:val="32"/>
          <w:highlight w:val="none"/>
        </w:rPr>
        <w:t>积极发挥威海港对日本、韩国的区位和航线优势，不断加大海铁联运集装箱班列的开通力度，创新“枢纽化节点掌控+全程化运输衔接+集约化物流组织”通道运营模式，推进应用区域间统一的多式联运“一单制”服务规范标准，大力发展面向日韩的过境海铁联运班列，培育打造日中欧、日中亚、韩中欧、韩中亚等国际多式联运通道。相继开通了中欧、中亚、中蒙班列，为韩国、日本货物过境至欧洲、中亚、蒙古的货物运输需求提供了新的选择。2020年期间，欧洲疫情蔓延对欧亚班列组货和运输带来一定影响，市铁路发展中心与中外运密切配合，继续给予铁路运费每车22%的运价优惠政策，同时针对我市中小企业出口量小的运输需求，创新拓展了威海至华沙拼箱中欧班列，进一步提升中欧班列多样性运行品质。2020年共开行欧亚班列88列，运输货物7100标箱，实现集装箱班列每周开行2班左右的常态化稳定运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8" w:firstLineChars="200"/>
        <w:jc w:val="lef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您提出的加速推进我市交通运输领域“公转铁”的建议非常具有针对性，下一步，我们将认真采纳您的意见建议，着手从以下几个方面大力推动我市运输结构调整。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8" w:firstLineChars="200"/>
        <w:jc w:val="left"/>
        <w:rPr>
          <w:rFonts w:hint="eastAsia"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lang w:eastAsia="zh-CN"/>
        </w:rPr>
        <w:t>一是积极向上级部门争取政策支持，不断优化铁路货物运输发展政策导向和市场环境。</w:t>
      </w:r>
      <w:r>
        <w:rPr>
          <w:rFonts w:hint="eastAsia" w:ascii="Times New Roman" w:hAnsi="Times New Roman" w:eastAsia="仿宋_GB2312" w:cs="Times New Roman"/>
          <w:color w:val="auto"/>
          <w:sz w:val="32"/>
          <w:szCs w:val="32"/>
          <w:highlight w:val="none"/>
        </w:rPr>
        <w:t>鼓励具有多式联运“一单制”基础的部分企业先行先试，为多式联运“一单制”建设积累经验，发挥试点带动作用，加快形成一批可复制、可推广的试点成果，推动我市多式联运整体水平全面提升。今年4月份，会同财政部联合推荐山东中外运亚欧物联网运营有限公司“日韩-威海-欧亚东西双通道多式联运”一单制试点工程实施方案参与申报全省多式联运一单制试点工程。省交通运输厅、省财政厅对纳入多式联运“一单制”试点工程并通过阶段性验收的企业给予投资支持，每家牵头企业给予一次性不超过300万元的以奖代补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8" w:firstLineChars="200"/>
        <w:jc w:val="left"/>
        <w:rPr>
          <w:rFonts w:hint="eastAsia"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lang w:eastAsia="zh-CN"/>
        </w:rPr>
        <w:t>二是持续推动桃威铁路电气化改造及威海港疏港铁路电气化改造工程。</w:t>
      </w:r>
      <w:r>
        <w:rPr>
          <w:rFonts w:hint="eastAsia" w:ascii="Times New Roman" w:hAnsi="Times New Roman" w:eastAsia="仿宋_GB2312" w:cs="Times New Roman"/>
          <w:color w:val="auto"/>
          <w:sz w:val="32"/>
          <w:szCs w:val="32"/>
          <w:highlight w:val="none"/>
        </w:rPr>
        <w:t>目前，桃威铁路电气化改造项目被国家确定为“落实交通强国战略”重大项目，为项目顺利推进提供规划依据；项目主题工程立项工作已进入冲刺阶段；用地预审组卷材料已报国家自然资源部审批，立项所需其他关键要件已基本取得。部分开工前准备工作正在压茬推进。待项目主体工程立项完成后加速推进工程建设工作，力争项目尽早完工，早见成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8" w:firstLineChars="200"/>
        <w:jc w:val="left"/>
        <w:rPr>
          <w:rFonts w:hint="eastAsia"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lang w:eastAsia="zh-CN"/>
        </w:rPr>
        <w:t>三是推进中韩四港联动和陆海联运整车运输试运行。</w:t>
      </w:r>
      <w:r>
        <w:rPr>
          <w:rFonts w:hint="eastAsia" w:ascii="Times New Roman" w:hAnsi="Times New Roman" w:eastAsia="仿宋_GB2312" w:cs="Times New Roman"/>
          <w:color w:val="auto"/>
          <w:sz w:val="32"/>
          <w:szCs w:val="32"/>
          <w:highlight w:val="none"/>
        </w:rPr>
        <w:t>严格遵循威海市政府“三互四港五联通”的发展思路，协调威海港在“大市场”“大平台”“大通道”建设上持续发力，充分发挥好调度、协调作用，积极研究“四港联动”的流程优化和作业环节的简化工作，通过设立专属检查区、消毒区等专属作业区域，建设完成口岸限定检查放行闸口，同时持续优化整车运输作业流程、加强信息化建设、视频监控、安全行驶标线等相关准备工作，充分满足了中韩整车运输业务的需求，确保“四港联动”工作有序高效推进，推动东北亚经济区域协同发展。积极协调我市相关部门及省交通运输厅，并争取交通运输部、海关总署等支持，争取中韩两国整车运输相关协议早日签署，正式开展中韩陆海联运整车试运行业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8" w:firstLineChars="200"/>
        <w:jc w:val="left"/>
        <w:rPr>
          <w:rFonts w:hint="eastAsia"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lang w:eastAsia="zh-CN"/>
        </w:rPr>
        <w:t>四是以城乡交通运输一体化建设为契机，强力推动农村客运、货运、邮政快递融合发展。</w:t>
      </w:r>
      <w:r>
        <w:rPr>
          <w:rFonts w:hint="eastAsia" w:ascii="Times New Roman" w:hAnsi="Times New Roman" w:eastAsia="仿宋_GB2312" w:cs="Times New Roman"/>
          <w:color w:val="auto"/>
          <w:sz w:val="32"/>
          <w:szCs w:val="32"/>
          <w:highlight w:val="none"/>
        </w:rPr>
        <w:t>以建设人民满意交通、服务乡村振兴为宗旨，以资源共享、客货兼顾、运邮结合、融合发展为原则，进一步发挥“四好农村路”示范县和城乡交通运输一体化示范县的创建优势，推动农村客货邮共享站场运力资源，共建运输服务网络，打造农村客货邮融合发展样板，并在更大范围内推广应用，构建“一点多能、一网多用、功能集约、便利高效”的农村运输服务发展新模式，解决群众幸福出行、物流配送和邮政寄递“最后一公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8" w:firstLineChars="200"/>
        <w:jc w:val="lef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感谢您对交通事业发展的关心与支持。</w:t>
      </w: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4944" w:firstLineChars="16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威海市交通运输局</w:t>
      </w:r>
    </w:p>
    <w:p>
      <w:pPr>
        <w:keepNext w:val="0"/>
        <w:keepLines w:val="0"/>
        <w:pageBreakBefore w:val="0"/>
        <w:widowControl w:val="0"/>
        <w:kinsoku/>
        <w:wordWrap/>
        <w:overflowPunct/>
        <w:topLinePunct w:val="0"/>
        <w:autoSpaceDE/>
        <w:autoSpaceDN/>
        <w:bidi w:val="0"/>
        <w:adjustRightInd/>
        <w:snapToGrid/>
        <w:spacing w:line="540" w:lineRule="exact"/>
        <w:ind w:firstLine="4944" w:firstLineChars="16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2021年7月</w:t>
      </w:r>
      <w:r>
        <w:rPr>
          <w:rFonts w:hint="eastAsia" w:eastAsia="仿宋_GB2312" w:cs="Times New Roman"/>
          <w:color w:val="auto"/>
          <w:sz w:val="32"/>
          <w:szCs w:val="32"/>
          <w:highlight w:val="none"/>
          <w:lang w:val="en-US" w:eastAsia="zh-CN"/>
        </w:rPr>
        <w:t>14</w:t>
      </w:r>
      <w:r>
        <w:rPr>
          <w:rFonts w:hint="eastAsia" w:ascii="Times New Roman" w:hAnsi="Times New Roman" w:eastAsia="仿宋_GB2312" w:cs="Times New Roman"/>
          <w:color w:val="auto"/>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（联系科室：综合运输科</w:t>
      </w: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cs="Times New Roman"/>
          <w:color w:val="auto"/>
          <w:sz w:val="32"/>
          <w:szCs w:val="32"/>
          <w:highlight w:val="none"/>
        </w:rPr>
        <w:t>联系电话：5280276）</w:t>
      </w: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71" w:leftChars="133" w:hanging="807" w:hangingChars="3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抄送：</w:t>
      </w:r>
      <w:r>
        <w:rPr>
          <w:rFonts w:hint="eastAsia" w:ascii="仿宋_GB2312" w:hAnsi="仿宋_GB2312" w:eastAsia="仿宋_GB2312" w:cs="仿宋_GB2312"/>
          <w:sz w:val="28"/>
          <w:szCs w:val="28"/>
          <w:lang w:eastAsia="zh-CN"/>
        </w:rPr>
        <w:t>市人大人事代表工作委员会，市政府办公室，市发改委，市</w:t>
      </w:r>
      <w:r>
        <w:rPr>
          <w:rFonts w:hint="eastAsia" w:ascii="仿宋_GB2312" w:hAnsi="仿宋_GB2312" w:eastAsia="仿宋_GB2312" w:cs="仿宋_GB2312"/>
          <w:sz w:val="28"/>
          <w:szCs w:val="28"/>
        </w:rPr>
        <mc:AlternateContent>
          <mc:Choice Requires="wps">
            <w:drawing>
              <wp:anchor distT="0" distB="0" distL="114300" distR="114300" simplePos="0" relativeHeight="251734016" behindDoc="0" locked="0" layoutInCell="1" allowOverlap="1">
                <wp:simplePos x="0" y="0"/>
                <wp:positionH relativeFrom="column">
                  <wp:posOffset>6985</wp:posOffset>
                </wp:positionH>
                <wp:positionV relativeFrom="paragraph">
                  <wp:posOffset>4445</wp:posOffset>
                </wp:positionV>
                <wp:extent cx="5507990" cy="10795"/>
                <wp:effectExtent l="0" t="4445" r="8890" b="7620"/>
                <wp:wrapNone/>
                <wp:docPr id="16" name="直接连接符 16"/>
                <wp:cNvGraphicFramePr/>
                <a:graphic xmlns:a="http://schemas.openxmlformats.org/drawingml/2006/main">
                  <a:graphicData uri="http://schemas.microsoft.com/office/word/2010/wordprocessingShape">
                    <wps:wsp>
                      <wps:cNvCnPr/>
                      <wps:spPr>
                        <a:xfrm flipV="1">
                          <a:off x="0" y="0"/>
                          <a:ext cx="5507990"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55pt;margin-top:0.35pt;height:0.85pt;width:433.7pt;z-index:251734016;mso-width-relative:page;mso-height-relative:page;" filled="f" stroked="t" coordsize="21600,21600" o:gfxdata="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M6AAvSAAAABAEAAA8A&#10;AAAAAAAAAQAgAAAAIgAAAGRycy9kb3ducmV2LnhtbFBLAQIUABQAAAAIAIdO4kB5W4AX5AEAAKYD&#10;AAAOAAAAAAAAAAEAIAAAACEBAABkcnMvZTJvRG9jLnhtbFBLBQYAAAAABgAGAFkBAAB3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eastAsia="zh-CN"/>
        </w:rPr>
        <w:t>财政局。</w:t>
      </w:r>
    </w:p>
    <w:p>
      <w:pPr>
        <w:keepNext w:val="0"/>
        <w:keepLines w:val="0"/>
        <w:pageBreakBefore w:val="0"/>
        <w:widowControl w:val="0"/>
        <w:kinsoku/>
        <w:wordWrap/>
        <w:overflowPunct/>
        <w:topLinePunct w:val="0"/>
        <w:autoSpaceDE/>
        <w:autoSpaceDN/>
        <w:bidi w:val="0"/>
        <w:adjustRightInd/>
        <w:snapToGrid/>
        <w:spacing w:line="560" w:lineRule="exact"/>
        <w:ind w:firstLine="269" w:firstLineChars="100"/>
        <w:textAlignment w:val="auto"/>
        <w:rPr>
          <w:rFonts w:hint="eastAsia" w:ascii="仿宋_GB2312" w:eastAsia="仿宋_GB2312"/>
          <w:sz w:val="32"/>
          <w:szCs w:val="32"/>
          <w:lang w:eastAsia="zh-CN"/>
        </w:rPr>
      </w:pPr>
      <w:r>
        <w:rPr>
          <w:rFonts w:hint="eastAsia" w:ascii="Times New Roman" w:hAnsi="Times New Roman" w:eastAsia="仿宋_GB2312"/>
          <w:sz w:val="28"/>
          <w:szCs w:val="28"/>
        </w:rPr>
        <mc:AlternateContent>
          <mc:Choice Requires="wps">
            <w:drawing>
              <wp:anchor distT="0" distB="0" distL="114300" distR="114300" simplePos="0" relativeHeight="251708416" behindDoc="0" locked="0" layoutInCell="1" allowOverlap="1">
                <wp:simplePos x="0" y="0"/>
                <wp:positionH relativeFrom="column">
                  <wp:posOffset>15875</wp:posOffset>
                </wp:positionH>
                <wp:positionV relativeFrom="paragraph">
                  <wp:posOffset>12065</wp:posOffset>
                </wp:positionV>
                <wp:extent cx="5507990" cy="10795"/>
                <wp:effectExtent l="0" t="4445" r="8890" b="7620"/>
                <wp:wrapNone/>
                <wp:docPr id="15" name="直接连接符 15"/>
                <wp:cNvGraphicFramePr/>
                <a:graphic xmlns:a="http://schemas.openxmlformats.org/drawingml/2006/main">
                  <a:graphicData uri="http://schemas.microsoft.com/office/word/2010/wordprocessingShape">
                    <wps:wsp>
                      <wps:cNvCnPr/>
                      <wps:spPr>
                        <a:xfrm flipV="1">
                          <a:off x="0" y="0"/>
                          <a:ext cx="5507990"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5pt;margin-top:0.95pt;height:0.85pt;width:433.7pt;z-index:251708416;mso-width-relative:page;mso-height-relative:page;" filled="f" stroked="t" coordsize="21600,21600" o:gfxdata="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Oii9dMAAAAFAQAA&#10;DwAAAAAAAAABACAAAAAiAAAAZHJzL2Rvd25yZXYueG1sUEsBAhQAFAAAAAgAh07iQKQ2/J7lAQAA&#10;pgMAAA4AAAAAAAAAAQAgAAAAIgEAAGRycy9lMm9Eb2MueG1sUEsFBgAAAAAGAAYAWQEAAHkFAAAA&#10;AA==&#10;">
                <v:fill on="f" focussize="0,0"/>
                <v:stroke color="#000000" joinstyle="round"/>
                <v:imagedata o:title=""/>
                <o:lock v:ext="edit" aspectratio="f"/>
              </v:lin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682816" behindDoc="0" locked="0" layoutInCell="1" allowOverlap="1">
                <wp:simplePos x="0" y="0"/>
                <wp:positionH relativeFrom="column">
                  <wp:posOffset>6985</wp:posOffset>
                </wp:positionH>
                <wp:positionV relativeFrom="paragraph">
                  <wp:posOffset>384175</wp:posOffset>
                </wp:positionV>
                <wp:extent cx="5507990" cy="10795"/>
                <wp:effectExtent l="0" t="4445" r="8890" b="7620"/>
                <wp:wrapNone/>
                <wp:docPr id="11" name="直接连接符 11"/>
                <wp:cNvGraphicFramePr/>
                <a:graphic xmlns:a="http://schemas.openxmlformats.org/drawingml/2006/main">
                  <a:graphicData uri="http://schemas.microsoft.com/office/word/2010/wordprocessingShape">
                    <wps:wsp>
                      <wps:cNvCnPr/>
                      <wps:spPr>
                        <a:xfrm flipV="1">
                          <a:off x="0" y="0"/>
                          <a:ext cx="5507990"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55pt;margin-top:30.25pt;height:0.85pt;width:433.7pt;z-index:251682816;mso-width-relative:page;mso-height-relative:page;" filled="f" stroked="t" coordsize="21600,21600" o:gfxdata="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6665DTAAAABwEAAA8A&#10;AAAAAAAAAQAgAAAAIgAAAGRycy9kb3ducmV2LnhtbFBLAQIUABQAAAAIAIdO4kD2Xw0Q4wEAAKYD&#10;AAAOAAAAAAAAAAEAIAAAACIBAABkcnMvZTJvRG9jLnhtbFBLBQYAAAAABgAGAFkBAAB3BQ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威海市交通运输局</w:t>
      </w:r>
      <w:r>
        <w:rPr>
          <w:rFonts w:hint="eastAsia" w:eastAsia="仿宋_GB2312"/>
          <w:sz w:val="28"/>
          <w:szCs w:val="28"/>
          <w:lang w:val="en-US" w:eastAsia="zh-CN"/>
        </w:rPr>
        <w:t xml:space="preserve">   </w:t>
      </w:r>
      <w:r>
        <w:rPr>
          <w:rFonts w:hint="eastAsia" w:ascii="Times New Roman" w:hAnsi="Times New Roman" w:eastAsia="仿宋_GB2312"/>
          <w:sz w:val="28"/>
          <w:szCs w:val="28"/>
        </w:rPr>
        <w:t xml:space="preserve">                 </w:t>
      </w:r>
      <w:r>
        <w:rPr>
          <w:rFonts w:hint="eastAsia" w:eastAsia="仿宋_GB2312"/>
          <w:sz w:val="28"/>
          <w:szCs w:val="28"/>
          <w:lang w:val="en-US" w:eastAsia="zh-CN"/>
        </w:rPr>
        <w:t xml:space="preserve"> </w:t>
      </w:r>
      <w:r>
        <w:rPr>
          <w:rFonts w:hint="eastAsia" w:ascii="Times New Roman" w:hAnsi="Times New Roman" w:eastAsia="仿宋_GB2312"/>
          <w:sz w:val="28"/>
          <w:szCs w:val="28"/>
        </w:rPr>
        <w:t xml:space="preserve">  </w:t>
      </w:r>
      <w:r>
        <w:rPr>
          <w:rFonts w:hint="eastAsia" w:eastAsia="仿宋_GB2312"/>
          <w:sz w:val="28"/>
          <w:szCs w:val="28"/>
          <w:lang w:val="en-US" w:eastAsia="zh-CN"/>
        </w:rPr>
        <w:t xml:space="preserve">   </w:t>
      </w:r>
      <w:r>
        <w:rPr>
          <w:rFonts w:hint="eastAsia" w:ascii="Times New Roman" w:hAnsi="Times New Roman" w:eastAsia="仿宋_GB2312"/>
          <w:sz w:val="28"/>
          <w:szCs w:val="28"/>
        </w:rPr>
        <w:t>20</w:t>
      </w:r>
      <w:r>
        <w:rPr>
          <w:rFonts w:hint="eastAsia" w:eastAsia="仿宋_GB2312"/>
          <w:sz w:val="28"/>
          <w:szCs w:val="28"/>
          <w:lang w:val="en-US" w:eastAsia="zh-CN"/>
        </w:rPr>
        <w:t>21</w:t>
      </w:r>
      <w:r>
        <w:rPr>
          <w:rFonts w:hint="eastAsia" w:ascii="Times New Roman" w:hAnsi="Times New Roman" w:eastAsia="仿宋_GB2312"/>
          <w:sz w:val="28"/>
          <w:szCs w:val="28"/>
        </w:rPr>
        <w:t>年</w:t>
      </w:r>
      <w:r>
        <w:rPr>
          <w:rFonts w:hint="eastAsia" w:eastAsia="仿宋_GB2312"/>
          <w:sz w:val="28"/>
          <w:szCs w:val="28"/>
          <w:lang w:val="en-US" w:eastAsia="zh-CN"/>
        </w:rPr>
        <w:t>7</w:t>
      </w:r>
      <w:r>
        <w:rPr>
          <w:rFonts w:hint="eastAsia" w:ascii="Times New Roman" w:hAnsi="Times New Roman" w:eastAsia="仿宋_GB2312"/>
          <w:sz w:val="28"/>
          <w:szCs w:val="28"/>
        </w:rPr>
        <w:t>月</w:t>
      </w:r>
      <w:r>
        <w:rPr>
          <w:rFonts w:hint="eastAsia" w:eastAsia="仿宋_GB2312"/>
          <w:sz w:val="28"/>
          <w:szCs w:val="28"/>
          <w:lang w:val="en-US" w:eastAsia="zh-CN"/>
        </w:rPr>
        <w:t>14</w:t>
      </w:r>
      <w:r>
        <w:rPr>
          <w:rFonts w:hint="eastAsia" w:ascii="Times New Roman" w:hAnsi="Times New Roman" w:eastAsia="仿宋_GB2312"/>
          <w:sz w:val="28"/>
          <w:szCs w:val="28"/>
        </w:rPr>
        <w:t>日印发</w:t>
      </w:r>
      <w:r>
        <w:rPr>
          <w:rFonts w:ascii="Times New Roman" w:hAnsi="Times New Roman" w:eastAsia="仿宋"/>
          <w:sz w:val="28"/>
          <w:szCs w:val="28"/>
        </w:rPr>
        <mc:AlternateContent>
          <mc:Choice Requires="wps">
            <w:drawing>
              <wp:anchor distT="0" distB="0" distL="114300" distR="114300" simplePos="0" relativeHeight="251680768" behindDoc="0" locked="0" layoutInCell="1" allowOverlap="1">
                <wp:simplePos x="0" y="0"/>
                <wp:positionH relativeFrom="column">
                  <wp:posOffset>1010285</wp:posOffset>
                </wp:positionH>
                <wp:positionV relativeFrom="paragraph">
                  <wp:posOffset>8928100</wp:posOffset>
                </wp:positionV>
                <wp:extent cx="5507990" cy="18415"/>
                <wp:effectExtent l="0" t="4445" r="8890" b="7620"/>
                <wp:wrapNone/>
                <wp:docPr id="12" name="直接连接符 12"/>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9.55pt;margin-top:703pt;height:1.45pt;width:433.7pt;z-index:251680768;mso-width-relative:page;mso-height-relative:page;" filled="f" stroked="t" coordsize="21600,21600" o:gfxdata="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Zt0EdkA&#10;AAAOAQAADwAAAAAAAAABACAAAAAiAAAAZHJzL2Rvd25yZXYueG1sUEsBAhQAFAAAAAgAh07iQPUa&#10;D/3lAQAApgMAAA4AAAAAAAAAAQAgAAAAKAEAAGRycy9lMm9Eb2MueG1sUEsFBgAAAAAGAAYAWQEA&#10;AH8FAAAAAA==&#10;">
                <v:fill on="f" focussize="0,0"/>
                <v:stroke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77696" behindDoc="0" locked="0" layoutInCell="1" allowOverlap="1">
                <wp:simplePos x="0" y="0"/>
                <wp:positionH relativeFrom="column">
                  <wp:posOffset>1162685</wp:posOffset>
                </wp:positionH>
                <wp:positionV relativeFrom="paragraph">
                  <wp:posOffset>9207500</wp:posOffset>
                </wp:positionV>
                <wp:extent cx="5507990" cy="18415"/>
                <wp:effectExtent l="0" t="4445" r="8890" b="7620"/>
                <wp:wrapNone/>
                <wp:docPr id="13" name="直接连接符 13"/>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1.55pt;margin-top:725pt;height:1.45pt;width:433.7pt;z-index:251677696;mso-width-relative:page;mso-height-relative:page;" filled="f" stroked="t" coordsize="21600,21600" o:gfxdata="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469W9kA&#10;AAAOAQAADwAAAAAAAAABACAAAAAiAAAAZHJzL2Rvd25yZXYueG1sUEsBAhQAFAAAAAgAh07iQIHD&#10;CzPlAQAApgMAAA4AAAAAAAAAAQAgAAAAKAEAAGRycy9lMm9Eb2MueG1sUEsFBgAAAAAGAAYAWQEA&#10;AH8FAAAAAA==&#10;">
                <v:fill on="f" focussize="0,0"/>
                <v:stroke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74624" behindDoc="0" locked="0" layoutInCell="1" allowOverlap="1">
                <wp:simplePos x="0" y="0"/>
                <wp:positionH relativeFrom="column">
                  <wp:posOffset>1010285</wp:posOffset>
                </wp:positionH>
                <wp:positionV relativeFrom="paragraph">
                  <wp:posOffset>9055100</wp:posOffset>
                </wp:positionV>
                <wp:extent cx="5507990" cy="18415"/>
                <wp:effectExtent l="0" t="4445" r="8890" b="7620"/>
                <wp:wrapNone/>
                <wp:docPr id="14" name="直接连接符 14"/>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9.55pt;margin-top:713pt;height:1.45pt;width:433.7pt;z-index:251674624;mso-width-relative:page;mso-height-relative:page;" filled="f" stroked="t" coordsize="21600,21600" o:gfxdata="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73u/tkA&#10;AAAOAQAADwAAAAAAAAABACAAAAAiAAAAZHJzL2Rvd25yZXYueG1sUEsBAhQAFAAAAAgAh07iQA7H&#10;hjTlAQAApgMAAA4AAAAAAAAAAQAgAAAAKAEAAGRycy9lMm9Eb2MueG1sUEsFBgAAAAAGAAYAWQEA&#10;AH8FAAAAAA==&#10;">
                <v:fill on="f" focussize="0,0"/>
                <v:stroke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66432" behindDoc="0" locked="0" layoutInCell="1" allowOverlap="1">
                <wp:simplePos x="0" y="0"/>
                <wp:positionH relativeFrom="column">
                  <wp:posOffset>1010285</wp:posOffset>
                </wp:positionH>
                <wp:positionV relativeFrom="paragraph">
                  <wp:posOffset>8928100</wp:posOffset>
                </wp:positionV>
                <wp:extent cx="5507990" cy="18415"/>
                <wp:effectExtent l="0" t="4445" r="16510" b="5715"/>
                <wp:wrapNone/>
                <wp:docPr id="4" name="直接连接符 4"/>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9.55pt;margin-top:703pt;height:1.45pt;width:433.7pt;z-index:251666432;mso-width-relative:page;mso-height-relative:page;" filled="f" stroked="t" coordsize="21600,21600" o:gfxdata="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Zt0EdkA&#10;AAAOAQAADwAAAAAAAAABACAAAAAiAAAAZHJzL2Rvd25yZXYueG1sUEsBAhQAFAAAAAgAh07iQMjj&#10;YzflAQAApAMAAA4AAAAAAAAAAQAgAAAAKAEAAGRycy9lMm9Eb2MueG1sUEsFBgAAAAAGAAYAWQEA&#10;AH8FAAAAAA==&#10;">
                <v:fill on="f" focussize="0,0"/>
                <v:stroke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63360" behindDoc="0" locked="0" layoutInCell="1" allowOverlap="1">
                <wp:simplePos x="0" y="0"/>
                <wp:positionH relativeFrom="column">
                  <wp:posOffset>1162685</wp:posOffset>
                </wp:positionH>
                <wp:positionV relativeFrom="paragraph">
                  <wp:posOffset>9207500</wp:posOffset>
                </wp:positionV>
                <wp:extent cx="5507990" cy="18415"/>
                <wp:effectExtent l="0" t="4445" r="16510" b="5715"/>
                <wp:wrapNone/>
                <wp:docPr id="3" name="直接连接符 3"/>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1.55pt;margin-top:725pt;height:1.45pt;width:433.7pt;z-index:251663360;mso-width-relative:page;mso-height-relative:page;" filled="f" stroked="t" coordsize="21600,21600" o:gfxdata="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uOvVvZ&#10;AAAADgEAAA8AAAAAAAAAAQAgAAAAIgAAAGRycy9kb3ducmV2LnhtbFBLAQIUABQAAAAIAIdO4kAH&#10;YHjs5gEAAKQDAAAOAAAAAAAAAAEAIAAAACgBAABkcnMvZTJvRG9jLnhtbFBLBQYAAAAABgAGAFkB&#10;AACABQAAAAA=&#10;">
                <v:fill on="f" focussize="0,0"/>
                <v:stroke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1010285</wp:posOffset>
                </wp:positionH>
                <wp:positionV relativeFrom="paragraph">
                  <wp:posOffset>9055100</wp:posOffset>
                </wp:positionV>
                <wp:extent cx="5507990" cy="18415"/>
                <wp:effectExtent l="0" t="4445" r="16510" b="5715"/>
                <wp:wrapNone/>
                <wp:docPr id="2" name="直接连接符 2"/>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9.55pt;margin-top:713pt;height:1.45pt;width:433.7pt;z-index:251660288;mso-width-relative:page;mso-height-relative:page;" filled="f" stroked="t" coordsize="21600,21600" o:gfxdata="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73u/tkA&#10;AAAOAQAADwAAAAAAAAABACAAAAAiAAAAZHJzL2Rvd25yZXYueG1sUEsBAhQAFAAAAAgAh07iQKhU&#10;607lAQAApAMAAA4AAAAAAAAAAQAgAAAAKAEAAGRycy9lMm9Eb2MueG1sUEsFBgAAAAAGAAYAWQEA&#10;AH8FAAAAAA==&#10;">
                <v:fill on="f" focussize="0,0"/>
                <v:stroke color="#000000" joinstyle="round"/>
                <v:imagedata o:title=""/>
                <o:lock v:ext="edit" aspectratio="f"/>
              </v:line>
            </w:pict>
          </mc:Fallback>
        </mc:AlternateContent>
      </w:r>
    </w:p>
    <w:sectPr>
      <w:footerReference r:id="rId3" w:type="default"/>
      <w:footerReference r:id="rId4" w:type="even"/>
      <w:pgSz w:w="11906" w:h="16838"/>
      <w:pgMar w:top="2098" w:right="1474" w:bottom="1984" w:left="1587" w:header="851" w:footer="992" w:gutter="0"/>
      <w:pgNumType w:fmt="numberInDash"/>
      <w:cols w:space="0" w:num="1"/>
      <w:rtlGutter w:val="0"/>
      <w:docGrid w:type="linesAndChars" w:linePitch="302" w:charSpace="-2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posOffset>5175250</wp:posOffset>
              </wp:positionH>
              <wp:positionV relativeFrom="paragraph">
                <wp:posOffset>-266700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5pt;margin-top:-21pt;height:144pt;width:144pt;mso-position-horizontal-relative:margin;mso-wrap-style:none;z-index:251658240;mso-width-relative:page;mso-height-relative:page;" filled="f" stroked="f" coordsize="21600,21600" o:gfxdata="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4Mprv2AAAAAw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99"/>
  <w:drawingGridVerticalSpacing w:val="15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62"/>
    <w:rsid w:val="00125F87"/>
    <w:rsid w:val="0013302F"/>
    <w:rsid w:val="00181CC6"/>
    <w:rsid w:val="001A695F"/>
    <w:rsid w:val="00232F89"/>
    <w:rsid w:val="00280445"/>
    <w:rsid w:val="00293539"/>
    <w:rsid w:val="003645C3"/>
    <w:rsid w:val="00377832"/>
    <w:rsid w:val="003C1492"/>
    <w:rsid w:val="003E0BFF"/>
    <w:rsid w:val="004065F1"/>
    <w:rsid w:val="005322C3"/>
    <w:rsid w:val="00621CBE"/>
    <w:rsid w:val="00822BEE"/>
    <w:rsid w:val="00851F3B"/>
    <w:rsid w:val="008B041F"/>
    <w:rsid w:val="009461B4"/>
    <w:rsid w:val="00967BE1"/>
    <w:rsid w:val="00984053"/>
    <w:rsid w:val="009A48FF"/>
    <w:rsid w:val="009A796A"/>
    <w:rsid w:val="00A029BA"/>
    <w:rsid w:val="00A376F3"/>
    <w:rsid w:val="00A7400F"/>
    <w:rsid w:val="00AE1334"/>
    <w:rsid w:val="00B14FC5"/>
    <w:rsid w:val="00B22E42"/>
    <w:rsid w:val="00B428D0"/>
    <w:rsid w:val="00B74FEC"/>
    <w:rsid w:val="00CD2924"/>
    <w:rsid w:val="00D41418"/>
    <w:rsid w:val="00D53F9A"/>
    <w:rsid w:val="00D57287"/>
    <w:rsid w:val="00DE321A"/>
    <w:rsid w:val="00E34D9E"/>
    <w:rsid w:val="00E96EFC"/>
    <w:rsid w:val="00F42A3E"/>
    <w:rsid w:val="00F44362"/>
    <w:rsid w:val="00FA611D"/>
    <w:rsid w:val="03853706"/>
    <w:rsid w:val="055B167F"/>
    <w:rsid w:val="07244184"/>
    <w:rsid w:val="091F4B90"/>
    <w:rsid w:val="09E303AA"/>
    <w:rsid w:val="0C2717AC"/>
    <w:rsid w:val="12925794"/>
    <w:rsid w:val="13F81C53"/>
    <w:rsid w:val="172A1889"/>
    <w:rsid w:val="17590C47"/>
    <w:rsid w:val="19773769"/>
    <w:rsid w:val="19F3653B"/>
    <w:rsid w:val="1A425A4F"/>
    <w:rsid w:val="1B233AAF"/>
    <w:rsid w:val="1BA3347B"/>
    <w:rsid w:val="222C5FE8"/>
    <w:rsid w:val="2300784B"/>
    <w:rsid w:val="245B5B31"/>
    <w:rsid w:val="270528F7"/>
    <w:rsid w:val="29B02107"/>
    <w:rsid w:val="2A6713A0"/>
    <w:rsid w:val="2DB517A7"/>
    <w:rsid w:val="2F29324A"/>
    <w:rsid w:val="2F77701E"/>
    <w:rsid w:val="2F9423DF"/>
    <w:rsid w:val="32FB5AC1"/>
    <w:rsid w:val="33FF3ED4"/>
    <w:rsid w:val="34784207"/>
    <w:rsid w:val="355D2E48"/>
    <w:rsid w:val="36D75328"/>
    <w:rsid w:val="37993F32"/>
    <w:rsid w:val="38F03920"/>
    <w:rsid w:val="38FA7E77"/>
    <w:rsid w:val="39DD3885"/>
    <w:rsid w:val="3C760EF7"/>
    <w:rsid w:val="3C950F66"/>
    <w:rsid w:val="3D1D2035"/>
    <w:rsid w:val="3D845D81"/>
    <w:rsid w:val="3E804FCF"/>
    <w:rsid w:val="3F5A764B"/>
    <w:rsid w:val="405B64F1"/>
    <w:rsid w:val="43901710"/>
    <w:rsid w:val="446B50C0"/>
    <w:rsid w:val="452C2B53"/>
    <w:rsid w:val="472A40AE"/>
    <w:rsid w:val="4BB53E65"/>
    <w:rsid w:val="4C8A20A9"/>
    <w:rsid w:val="4D122410"/>
    <w:rsid w:val="4EE261F1"/>
    <w:rsid w:val="500F2035"/>
    <w:rsid w:val="511436C8"/>
    <w:rsid w:val="54384583"/>
    <w:rsid w:val="556C6622"/>
    <w:rsid w:val="56B449B6"/>
    <w:rsid w:val="5A3C64F9"/>
    <w:rsid w:val="5A791191"/>
    <w:rsid w:val="5BC1398D"/>
    <w:rsid w:val="5EE00C4B"/>
    <w:rsid w:val="60B669D3"/>
    <w:rsid w:val="60FE3567"/>
    <w:rsid w:val="61C3168D"/>
    <w:rsid w:val="622D4CF4"/>
    <w:rsid w:val="62F12430"/>
    <w:rsid w:val="6326499A"/>
    <w:rsid w:val="6576697C"/>
    <w:rsid w:val="676863A9"/>
    <w:rsid w:val="6CFE4048"/>
    <w:rsid w:val="74BA3A2C"/>
    <w:rsid w:val="754F78D2"/>
    <w:rsid w:val="777A76E9"/>
    <w:rsid w:val="781A3E8D"/>
    <w:rsid w:val="78AE6C64"/>
    <w:rsid w:val="7B2713F9"/>
    <w:rsid w:val="7E6267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link w:val="3"/>
    <w:qFormat/>
    <w:uiPriority w:val="0"/>
    <w:rPr>
      <w:kern w:val="2"/>
      <w:sz w:val="18"/>
      <w:szCs w:val="18"/>
    </w:rPr>
  </w:style>
  <w:style w:type="paragraph" w:customStyle="1" w:styleId="9">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188</Words>
  <Characters>1077</Characters>
  <Lines>8</Lines>
  <Paragraphs>2</Paragraphs>
  <TotalTime>34</TotalTime>
  <ScaleCrop>false</ScaleCrop>
  <LinksUpToDate>false</LinksUpToDate>
  <CharactersWithSpaces>1263</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2019-05-16T01:30:00Z</dcterms:created>
  <dc:creator>HP</dc:creator>
  <cp:lastModifiedBy>Administrator</cp:lastModifiedBy>
  <cp:lastPrinted>2021-07-14T07:47:00Z</cp:lastPrinted>
  <dcterms:modified xsi:type="dcterms:W3CDTF">2021-07-14T07:55:05Z</dcterms:modified>
  <dc:title>                                              类别标记：A</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